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70D8" w14:textId="77777777" w:rsidR="00BB7C61" w:rsidRDefault="00EE62DC" w:rsidP="00EE62DC">
      <w:pPr>
        <w:jc w:val="center"/>
        <w:rPr>
          <w:b/>
          <w:sz w:val="28"/>
          <w:szCs w:val="28"/>
        </w:rPr>
      </w:pPr>
      <w:r>
        <w:rPr>
          <w:b/>
          <w:sz w:val="28"/>
          <w:szCs w:val="28"/>
        </w:rPr>
        <w:t>Creek County Rural Water District #2</w:t>
      </w:r>
    </w:p>
    <w:p w14:paraId="6A28D367" w14:textId="77777777" w:rsidR="00EE62DC" w:rsidRDefault="00EE62DC" w:rsidP="00EE62DC">
      <w:pPr>
        <w:jc w:val="center"/>
        <w:rPr>
          <w:b/>
          <w:sz w:val="28"/>
          <w:szCs w:val="28"/>
        </w:rPr>
      </w:pPr>
      <w:r>
        <w:rPr>
          <w:b/>
          <w:sz w:val="28"/>
          <w:szCs w:val="28"/>
        </w:rPr>
        <w:t>2425 W 121</w:t>
      </w:r>
      <w:r w:rsidRPr="00EE62DC">
        <w:rPr>
          <w:b/>
          <w:sz w:val="28"/>
          <w:szCs w:val="28"/>
          <w:vertAlign w:val="superscript"/>
        </w:rPr>
        <w:t>st</w:t>
      </w:r>
      <w:r>
        <w:rPr>
          <w:b/>
          <w:sz w:val="28"/>
          <w:szCs w:val="28"/>
        </w:rPr>
        <w:t xml:space="preserve"> St S</w:t>
      </w:r>
    </w:p>
    <w:p w14:paraId="3B42FFF5" w14:textId="77777777" w:rsidR="00EE62DC" w:rsidRDefault="00EE62DC" w:rsidP="00EE62DC">
      <w:pPr>
        <w:jc w:val="center"/>
        <w:rPr>
          <w:b/>
          <w:sz w:val="28"/>
          <w:szCs w:val="28"/>
        </w:rPr>
      </w:pPr>
      <w:r>
        <w:rPr>
          <w:b/>
          <w:sz w:val="28"/>
          <w:szCs w:val="28"/>
        </w:rPr>
        <w:t>Jenks, Ok 74037</w:t>
      </w:r>
    </w:p>
    <w:p w14:paraId="14621A98" w14:textId="77777777" w:rsidR="00EE62DC" w:rsidRDefault="00EE62DC" w:rsidP="00EE62DC">
      <w:pPr>
        <w:jc w:val="center"/>
        <w:rPr>
          <w:b/>
          <w:sz w:val="28"/>
          <w:szCs w:val="28"/>
        </w:rPr>
      </w:pPr>
      <w:r>
        <w:rPr>
          <w:b/>
          <w:sz w:val="28"/>
          <w:szCs w:val="28"/>
        </w:rPr>
        <w:t>918-299-4448</w:t>
      </w:r>
    </w:p>
    <w:p w14:paraId="12A302BA" w14:textId="4799E207" w:rsidR="00EE62DC" w:rsidRPr="003E615D" w:rsidRDefault="003E615D" w:rsidP="003E615D">
      <w:pPr>
        <w:jc w:val="right"/>
        <w:rPr>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12AC5451" w14:textId="66B9B199" w:rsidR="00EE62DC" w:rsidRPr="003E615D" w:rsidRDefault="005835D2" w:rsidP="00EE62DC">
      <w:pPr>
        <w:jc w:val="center"/>
        <w:rPr>
          <w:sz w:val="24"/>
          <w:szCs w:val="24"/>
        </w:rPr>
      </w:pPr>
      <w:r>
        <w:rPr>
          <w:sz w:val="28"/>
          <w:szCs w:val="28"/>
        </w:rPr>
        <w:t xml:space="preserve">                                     </w:t>
      </w:r>
      <w:r w:rsidR="00AE2082">
        <w:rPr>
          <w:sz w:val="28"/>
          <w:szCs w:val="28"/>
        </w:rPr>
        <w:t xml:space="preserve">   </w:t>
      </w:r>
      <w:r>
        <w:rPr>
          <w:sz w:val="28"/>
          <w:szCs w:val="28"/>
        </w:rPr>
        <w:t xml:space="preserve"> </w:t>
      </w:r>
      <w:r w:rsidR="00AE2082">
        <w:rPr>
          <w:sz w:val="28"/>
          <w:szCs w:val="28"/>
        </w:rPr>
        <w:t xml:space="preserve">  </w:t>
      </w:r>
      <w:r>
        <w:rPr>
          <w:sz w:val="28"/>
          <w:szCs w:val="28"/>
        </w:rPr>
        <w:t xml:space="preserve">     </w:t>
      </w:r>
      <w:r w:rsidR="00EE62DC" w:rsidRPr="00E5080A">
        <w:rPr>
          <w:b/>
          <w:sz w:val="28"/>
          <w:szCs w:val="28"/>
          <w:u w:val="single"/>
        </w:rPr>
        <w:t>Line Extension Requ</w:t>
      </w:r>
      <w:r w:rsidR="006A15B8">
        <w:rPr>
          <w:b/>
          <w:sz w:val="28"/>
          <w:szCs w:val="28"/>
          <w:u w:val="single"/>
        </w:rPr>
        <w:t>irements</w:t>
      </w:r>
      <w:r w:rsidR="006A15B8">
        <w:rPr>
          <w:sz w:val="24"/>
          <w:szCs w:val="24"/>
        </w:rPr>
        <w:t xml:space="preserve">                     </w:t>
      </w:r>
      <w:r w:rsidR="00AE2082">
        <w:rPr>
          <w:sz w:val="24"/>
          <w:szCs w:val="24"/>
        </w:rPr>
        <w:t xml:space="preserve"> </w:t>
      </w:r>
      <w:r w:rsidR="003E615D">
        <w:rPr>
          <w:sz w:val="24"/>
          <w:szCs w:val="24"/>
        </w:rPr>
        <w:t xml:space="preserve">  </w:t>
      </w:r>
      <w:r w:rsidR="006A15B8">
        <w:rPr>
          <w:sz w:val="24"/>
          <w:szCs w:val="24"/>
        </w:rPr>
        <w:t>Amended July 25, 2019</w:t>
      </w:r>
      <w:r w:rsidR="003E615D">
        <w:rPr>
          <w:sz w:val="24"/>
          <w:szCs w:val="24"/>
        </w:rPr>
        <w:t xml:space="preserve">                                  </w:t>
      </w:r>
    </w:p>
    <w:p w14:paraId="782B6A7C" w14:textId="77777777" w:rsidR="00EE62DC" w:rsidRDefault="00EE62DC" w:rsidP="00EE62DC">
      <w:pPr>
        <w:jc w:val="center"/>
        <w:rPr>
          <w:b/>
          <w:sz w:val="28"/>
          <w:szCs w:val="28"/>
        </w:rPr>
      </w:pPr>
    </w:p>
    <w:p w14:paraId="34A106B1" w14:textId="77777777" w:rsidR="00633A86" w:rsidRDefault="00633A86" w:rsidP="00633A86">
      <w:pPr>
        <w:rPr>
          <w:b/>
        </w:rPr>
      </w:pPr>
      <w:r>
        <w:rPr>
          <w:b/>
        </w:rPr>
        <w:t>The District defines a line extension as any addition to an existing waterline.</w:t>
      </w:r>
    </w:p>
    <w:p w14:paraId="208A80A8" w14:textId="77777777" w:rsidR="00633A86" w:rsidRDefault="00633A86" w:rsidP="00633A86">
      <w:pPr>
        <w:rPr>
          <w:b/>
        </w:rPr>
      </w:pPr>
    </w:p>
    <w:p w14:paraId="7C766406" w14:textId="77777777" w:rsidR="00633A86" w:rsidRDefault="00633A86" w:rsidP="00633A86">
      <w:pPr>
        <w:rPr>
          <w:b/>
        </w:rPr>
      </w:pPr>
      <w:r>
        <w:rPr>
          <w:b/>
        </w:rPr>
        <w:t>Water meter must be located on the roadway side of the property inside the applicant’s right of way.  Any waterline extension required to bring the District’s main waterline to the applicant’s right-of-way will be constructed at the applicant’s expense.  Waterline extensions on sections lines require the minimum diameter of the waterline to be six (6) inches.</w:t>
      </w:r>
    </w:p>
    <w:p w14:paraId="64E846D1" w14:textId="77777777" w:rsidR="00633A86" w:rsidRDefault="00633A86" w:rsidP="00633A86">
      <w:pPr>
        <w:rPr>
          <w:b/>
        </w:rPr>
      </w:pPr>
    </w:p>
    <w:p w14:paraId="3DF1BDE1" w14:textId="77777777" w:rsidR="00633A86" w:rsidRDefault="00633A86" w:rsidP="00633A86">
      <w:pPr>
        <w:pStyle w:val="ListParagraph"/>
        <w:numPr>
          <w:ilvl w:val="0"/>
          <w:numId w:val="1"/>
        </w:numPr>
        <w:rPr>
          <w:b/>
        </w:rPr>
      </w:pPr>
      <w:r>
        <w:rPr>
          <w:b/>
        </w:rPr>
        <w:t xml:space="preserve">The applicant will provide the District with the location of the desired water service.  The applicant should provide the following information: legal description of the property (Section, Township, </w:t>
      </w:r>
      <w:r w:rsidR="003E615D">
        <w:rPr>
          <w:b/>
        </w:rPr>
        <w:t>and Range</w:t>
      </w:r>
      <w:r>
        <w:rPr>
          <w:b/>
        </w:rPr>
        <w:t>), proposed property access, anticipated property use, if fire flow or irrigation will be desired.</w:t>
      </w:r>
    </w:p>
    <w:p w14:paraId="7E0E4789" w14:textId="77777777" w:rsidR="00633A86" w:rsidRDefault="00633A86" w:rsidP="00633A86">
      <w:pPr>
        <w:pStyle w:val="ListParagraph"/>
        <w:numPr>
          <w:ilvl w:val="0"/>
          <w:numId w:val="1"/>
        </w:numPr>
        <w:rPr>
          <w:b/>
        </w:rPr>
      </w:pPr>
      <w:r>
        <w:rPr>
          <w:b/>
        </w:rPr>
        <w:t xml:space="preserve">The District’s Field Supervisor will review this line extension request and forward it to the District Engineer to conduct a hydraulic analysis.  </w:t>
      </w:r>
      <w:r>
        <w:rPr>
          <w:b/>
          <w:u w:val="single"/>
        </w:rPr>
        <w:t xml:space="preserve">The fee for the analysis and review will be according to the attached fee schedule.  This fee will need to be paid to Creek County Rural Water District #2 prior to the Engineer review, and is not refundable. </w:t>
      </w:r>
      <w:r>
        <w:rPr>
          <w:b/>
        </w:rPr>
        <w:t xml:space="preserve"> The review and hydraulic analysis by the engineer will determine if the development can be served by the District and if any improvements will be necessary.</w:t>
      </w:r>
    </w:p>
    <w:p w14:paraId="04DB5B11" w14:textId="77777777" w:rsidR="00633A86" w:rsidRPr="003E615D" w:rsidRDefault="00633A86" w:rsidP="00633A86">
      <w:pPr>
        <w:pStyle w:val="ListParagraph"/>
        <w:numPr>
          <w:ilvl w:val="0"/>
          <w:numId w:val="1"/>
        </w:numPr>
        <w:rPr>
          <w:b/>
          <w:i/>
          <w:u w:val="single"/>
        </w:rPr>
      </w:pPr>
      <w:r w:rsidRPr="003E615D">
        <w:rPr>
          <w:b/>
          <w:i/>
          <w:u w:val="single"/>
        </w:rPr>
        <w:t>If the area has a known pressure problem because of elevation or inadequate size of waterlines, the applicant will be made aware of this problem.  If the applicant is in an area where pressures are below 25psi, or the line extension causes existing customers pressure to fall below 25psi, the line extension will not be approved or constructed.</w:t>
      </w:r>
    </w:p>
    <w:p w14:paraId="6E415E3C" w14:textId="77777777" w:rsidR="00633A86" w:rsidRDefault="002F192D" w:rsidP="00633A86">
      <w:pPr>
        <w:pStyle w:val="ListParagraph"/>
        <w:numPr>
          <w:ilvl w:val="0"/>
          <w:numId w:val="1"/>
        </w:numPr>
        <w:rPr>
          <w:b/>
        </w:rPr>
      </w:pPr>
      <w:r>
        <w:rPr>
          <w:b/>
        </w:rPr>
        <w:t>If the person requesting the line extension decides to proceed with the project, and the line extension can be served, it will be presented to the Board for approval.</w:t>
      </w:r>
    </w:p>
    <w:p w14:paraId="5CC91370" w14:textId="77777777" w:rsidR="002F192D" w:rsidRDefault="002F192D" w:rsidP="00633A86">
      <w:pPr>
        <w:pStyle w:val="ListParagraph"/>
        <w:numPr>
          <w:ilvl w:val="0"/>
          <w:numId w:val="1"/>
        </w:numPr>
        <w:rPr>
          <w:b/>
        </w:rPr>
      </w:pPr>
      <w:r>
        <w:rPr>
          <w:b/>
        </w:rPr>
        <w:t xml:space="preserve">After Board </w:t>
      </w:r>
      <w:r w:rsidR="003E615D">
        <w:rPr>
          <w:b/>
        </w:rPr>
        <w:t>approval,</w:t>
      </w:r>
      <w:r>
        <w:rPr>
          <w:b/>
        </w:rPr>
        <w:t xml:space="preserve"> the applicant can proceed with the line extension by having a registered Engineer prepare waterline plans, specifications </w:t>
      </w:r>
      <w:r w:rsidR="00FA2AAB">
        <w:rPr>
          <w:b/>
        </w:rPr>
        <w:t>and the DEQ Permit application</w:t>
      </w:r>
      <w:r w:rsidR="00E43766">
        <w:rPr>
          <w:b/>
        </w:rPr>
        <w:t xml:space="preserve"> and Engineer Report for submission to DEQ.  Prior to submission for permitting to DEQ, the final drawings must be reviewed by the District and the District Engineer.  For line extensions a</w:t>
      </w:r>
      <w:r w:rsidR="00D14E6D">
        <w:rPr>
          <w:b/>
        </w:rPr>
        <w:t xml:space="preserve"> DEQ</w:t>
      </w:r>
      <w:r w:rsidR="00E43766">
        <w:rPr>
          <w:b/>
        </w:rPr>
        <w:t xml:space="preserve"> permit </w:t>
      </w:r>
      <w:r w:rsidR="00D14E6D">
        <w:rPr>
          <w:b/>
        </w:rPr>
        <w:t>exception</w:t>
      </w:r>
      <w:r w:rsidR="00E43766">
        <w:rPr>
          <w:b/>
        </w:rPr>
        <w:t xml:space="preserve"> may be </w:t>
      </w:r>
      <w:r w:rsidR="00D14E6D">
        <w:rPr>
          <w:b/>
        </w:rPr>
        <w:t>applicable</w:t>
      </w:r>
      <w:r w:rsidR="00E43766">
        <w:rPr>
          <w:b/>
        </w:rPr>
        <w:t>.</w:t>
      </w:r>
    </w:p>
    <w:p w14:paraId="28FBA268" w14:textId="77777777" w:rsidR="00E43766" w:rsidRDefault="00E43766" w:rsidP="00633A86">
      <w:pPr>
        <w:pStyle w:val="ListParagraph"/>
        <w:numPr>
          <w:ilvl w:val="0"/>
          <w:numId w:val="1"/>
        </w:numPr>
        <w:rPr>
          <w:b/>
        </w:rPr>
      </w:pPr>
      <w:r>
        <w:rPr>
          <w:b/>
        </w:rPr>
        <w:t>After approval of the plans and DEQ Engineering Report, by the District, and District Engineer, the applicant will remit the DEQ Permit Fee to the District along with four (4) sets of plans, DEQ Permit Application and Engineer Report.  The District will sign the application and submit to DEQ.  All shipping materials and postage are to be provided by the Developer.</w:t>
      </w:r>
    </w:p>
    <w:p w14:paraId="589226C7" w14:textId="65E71FA3" w:rsidR="00E43766" w:rsidRDefault="003E615D" w:rsidP="00633A86">
      <w:pPr>
        <w:pStyle w:val="ListParagraph"/>
        <w:numPr>
          <w:ilvl w:val="0"/>
          <w:numId w:val="1"/>
        </w:numPr>
        <w:rPr>
          <w:b/>
        </w:rPr>
      </w:pPr>
      <w:r>
        <w:rPr>
          <w:b/>
        </w:rPr>
        <w:t>The applicant at no cost must obtain all Right-Of-Way, Easements, Permits, etc.</w:t>
      </w:r>
      <w:r w:rsidR="00E43766">
        <w:rPr>
          <w:b/>
        </w:rPr>
        <w:t xml:space="preserve"> to the District.  Water lines shall follow roadway easements in all developments.  All waterlines shall be looped in accordance with DEQ regulations.  Where waterlines follow roadways along section lines, no waterlines will be constructed in statutory right-of-way, private easements will need to be provided for those waterlines.  A minimum ten (10) foot permanent waterline easement is required, with a </w:t>
      </w:r>
      <w:r>
        <w:rPr>
          <w:b/>
        </w:rPr>
        <w:t>thirty-foot</w:t>
      </w:r>
      <w:r w:rsidR="00E43766">
        <w:rPr>
          <w:b/>
        </w:rPr>
        <w:t xml:space="preserve"> construction easement.</w:t>
      </w:r>
    </w:p>
    <w:p w14:paraId="6EB5A374" w14:textId="601A2F57" w:rsidR="00A716D7" w:rsidRDefault="00A716D7" w:rsidP="00A716D7">
      <w:pPr>
        <w:rPr>
          <w:b/>
        </w:rPr>
      </w:pPr>
    </w:p>
    <w:p w14:paraId="67971277" w14:textId="29AC54B8" w:rsidR="00A716D7" w:rsidRDefault="00A716D7" w:rsidP="00A716D7">
      <w:pPr>
        <w:rPr>
          <w:b/>
        </w:rPr>
      </w:pPr>
    </w:p>
    <w:p w14:paraId="533AE97D" w14:textId="161C47AA" w:rsidR="00A716D7" w:rsidRDefault="00A716D7" w:rsidP="00A716D7">
      <w:pPr>
        <w:rPr>
          <w:b/>
        </w:rPr>
      </w:pPr>
    </w:p>
    <w:p w14:paraId="55F603C6" w14:textId="59FB938D" w:rsidR="00A716D7" w:rsidRDefault="00A716D7" w:rsidP="00A716D7">
      <w:pPr>
        <w:rPr>
          <w:b/>
        </w:rPr>
      </w:pPr>
    </w:p>
    <w:p w14:paraId="23587326" w14:textId="77777777" w:rsidR="00A716D7" w:rsidRPr="00A716D7" w:rsidRDefault="00A716D7" w:rsidP="00A716D7">
      <w:pPr>
        <w:rPr>
          <w:b/>
        </w:rPr>
      </w:pPr>
    </w:p>
    <w:p w14:paraId="79E68691" w14:textId="77777777" w:rsidR="00ED2D74" w:rsidRDefault="00E43766" w:rsidP="00ED2D74">
      <w:pPr>
        <w:pStyle w:val="ListParagraph"/>
        <w:numPr>
          <w:ilvl w:val="0"/>
          <w:numId w:val="1"/>
        </w:numPr>
        <w:rPr>
          <w:b/>
        </w:rPr>
      </w:pPr>
      <w:r>
        <w:rPr>
          <w:b/>
        </w:rPr>
        <w:t xml:space="preserve">Once the plans have been approved by DEQ, a pre-construction meeting will be held between the applicant, applicant’s contractor, </w:t>
      </w:r>
      <w:r w:rsidR="00ED2D74">
        <w:rPr>
          <w:b/>
        </w:rPr>
        <w:t xml:space="preserve">and the District’s Field Supervisor.  The applicant must provide a minimum of three sets of the anticipated materials submittals for the project.  These submittals will be reviewed by the District </w:t>
      </w:r>
      <w:r w:rsidR="00ED2D74">
        <w:rPr>
          <w:b/>
        </w:rPr>
        <w:lastRenderedPageBreak/>
        <w:t>and District Engineer to determine if they meet the District’s specifications and can be used on the project.  The applicant will be responsible for purchasing all materials for the line extension.</w:t>
      </w:r>
    </w:p>
    <w:p w14:paraId="1BC5668F" w14:textId="77777777" w:rsidR="00ED2D74" w:rsidRDefault="00ED2D74" w:rsidP="00ED2D74">
      <w:pPr>
        <w:pStyle w:val="ListParagraph"/>
        <w:numPr>
          <w:ilvl w:val="0"/>
          <w:numId w:val="1"/>
        </w:numPr>
        <w:rPr>
          <w:b/>
        </w:rPr>
      </w:pPr>
      <w:r>
        <w:rPr>
          <w:b/>
        </w:rPr>
        <w:t xml:space="preserve">All permit fees are the responsibility of the applicant.  Examples of these fees </w:t>
      </w:r>
      <w:r w:rsidR="003E615D">
        <w:rPr>
          <w:b/>
        </w:rPr>
        <w:t>include</w:t>
      </w:r>
      <w:r>
        <w:rPr>
          <w:b/>
        </w:rPr>
        <w:t xml:space="preserve"> county road bores, and road cuts, etc.</w:t>
      </w:r>
    </w:p>
    <w:p w14:paraId="7EFC356A" w14:textId="77777777" w:rsidR="00ED2D74" w:rsidRDefault="00ED2D74" w:rsidP="00ED2D74">
      <w:pPr>
        <w:pStyle w:val="ListParagraph"/>
        <w:numPr>
          <w:ilvl w:val="0"/>
          <w:numId w:val="1"/>
        </w:numPr>
        <w:rPr>
          <w:b/>
        </w:rPr>
      </w:pPr>
      <w:r>
        <w:rPr>
          <w:b/>
        </w:rPr>
        <w:t>Water meter and District applicant fees will be an additional cost and are not included in the line extension cost.</w:t>
      </w:r>
    </w:p>
    <w:p w14:paraId="2C9A2FED" w14:textId="77777777" w:rsidR="00ED2D74" w:rsidRDefault="00ED2D74" w:rsidP="00ED2D74">
      <w:pPr>
        <w:pStyle w:val="ListParagraph"/>
        <w:numPr>
          <w:ilvl w:val="0"/>
          <w:numId w:val="1"/>
        </w:numPr>
        <w:rPr>
          <w:b/>
        </w:rPr>
      </w:pPr>
      <w:r>
        <w:rPr>
          <w:b/>
        </w:rPr>
        <w:t xml:space="preserve">The area where the line extension is to be installed must be surveyed and staked by the applicant.  Any clearing and grubbing of trees and debris that is necessary for construction will be the responsibility of the applicant.  Any unexpected work, rock excavation, clean up, </w:t>
      </w:r>
      <w:r w:rsidR="003E615D">
        <w:rPr>
          <w:b/>
        </w:rPr>
        <w:t>etc.</w:t>
      </w:r>
      <w:r>
        <w:rPr>
          <w:b/>
        </w:rPr>
        <w:t xml:space="preserve"> will incur extra charges as pertains to the situation and will be the responsibility of the applicant.</w:t>
      </w:r>
    </w:p>
    <w:p w14:paraId="322D59DC" w14:textId="77777777" w:rsidR="00ED2D74" w:rsidRDefault="00ED2D74" w:rsidP="00ED2D74">
      <w:pPr>
        <w:pStyle w:val="ListParagraph"/>
        <w:numPr>
          <w:ilvl w:val="0"/>
          <w:numId w:val="1"/>
        </w:numPr>
        <w:rPr>
          <w:b/>
        </w:rPr>
      </w:pPr>
      <w:r>
        <w:rPr>
          <w:b/>
        </w:rPr>
        <w:t>No construction will be permitted until DEQ approval has been granted.</w:t>
      </w:r>
    </w:p>
    <w:p w14:paraId="10DD20B2" w14:textId="77777777" w:rsidR="00ED2D74" w:rsidRDefault="00ED2D74" w:rsidP="00ED2D74">
      <w:pPr>
        <w:pStyle w:val="ListParagraph"/>
        <w:numPr>
          <w:ilvl w:val="0"/>
          <w:numId w:val="1"/>
        </w:numPr>
        <w:rPr>
          <w:b/>
        </w:rPr>
      </w:pPr>
      <w:r>
        <w:rPr>
          <w:b/>
        </w:rPr>
        <w:t>Adequate proof of insurance coverage must be provided to the District prior to the start of construction.  This insurance includes statutory workers compensation: general liability; products / completed operations.</w:t>
      </w:r>
    </w:p>
    <w:p w14:paraId="0E3C02FE" w14:textId="77777777" w:rsidR="00E43766" w:rsidRDefault="00ED2D74" w:rsidP="00ED2D74">
      <w:pPr>
        <w:pStyle w:val="ListParagraph"/>
        <w:numPr>
          <w:ilvl w:val="0"/>
          <w:numId w:val="1"/>
        </w:numPr>
        <w:rPr>
          <w:b/>
          <w:i/>
          <w:u w:val="single"/>
        </w:rPr>
      </w:pPr>
      <w:r>
        <w:rPr>
          <w:b/>
        </w:rPr>
        <w:t xml:space="preserve">A $10.00 per 100 </w:t>
      </w:r>
      <w:r w:rsidR="003E615D">
        <w:rPr>
          <w:b/>
        </w:rPr>
        <w:t>ft.</w:t>
      </w:r>
      <w:r>
        <w:rPr>
          <w:b/>
        </w:rPr>
        <w:t xml:space="preserve"> of waterline fee will be charged to the applicant by the District to cover inspection and administrative costs, with a $50.00 minimum charge</w:t>
      </w:r>
      <w:r w:rsidR="004D653F">
        <w:rPr>
          <w:b/>
        </w:rPr>
        <w:t xml:space="preserve">.  This entire fee must be paid prior to the start of construction.  </w:t>
      </w:r>
      <w:r w:rsidR="004D653F" w:rsidRPr="004D653F">
        <w:rPr>
          <w:b/>
          <w:i/>
          <w:u w:val="single"/>
        </w:rPr>
        <w:t xml:space="preserve">In </w:t>
      </w:r>
      <w:r w:rsidR="003E615D" w:rsidRPr="004D653F">
        <w:rPr>
          <w:b/>
          <w:i/>
          <w:u w:val="single"/>
        </w:rPr>
        <w:t>addition,</w:t>
      </w:r>
      <w:r w:rsidR="004D653F" w:rsidRPr="004D653F">
        <w:rPr>
          <w:b/>
          <w:i/>
          <w:u w:val="single"/>
        </w:rPr>
        <w:t xml:space="preserve"> </w:t>
      </w:r>
      <w:r w:rsidR="003E615D" w:rsidRPr="004D653F">
        <w:rPr>
          <w:b/>
          <w:i/>
          <w:u w:val="single"/>
        </w:rPr>
        <w:t xml:space="preserve">the District will charge a $200.00 fee for </w:t>
      </w:r>
      <w:proofErr w:type="spellStart"/>
      <w:r w:rsidR="003E615D" w:rsidRPr="004D653F">
        <w:rPr>
          <w:b/>
          <w:i/>
          <w:u w:val="single"/>
        </w:rPr>
        <w:t>BacT</w:t>
      </w:r>
      <w:proofErr w:type="spellEnd"/>
      <w:r w:rsidR="003E615D" w:rsidRPr="004D653F">
        <w:rPr>
          <w:b/>
          <w:i/>
          <w:u w:val="single"/>
        </w:rPr>
        <w:t xml:space="preserve"> sampling</w:t>
      </w:r>
      <w:r w:rsidR="004D653F" w:rsidRPr="004D653F">
        <w:rPr>
          <w:b/>
          <w:i/>
          <w:u w:val="single"/>
        </w:rPr>
        <w:t>.  This entire fee must be paid prior to taking the samples.</w:t>
      </w:r>
      <w:r w:rsidR="00E43766" w:rsidRPr="004D653F">
        <w:rPr>
          <w:b/>
          <w:i/>
          <w:u w:val="single"/>
        </w:rPr>
        <w:t xml:space="preserve"> </w:t>
      </w:r>
    </w:p>
    <w:p w14:paraId="2F4B71D6" w14:textId="77777777" w:rsidR="004D653F" w:rsidRPr="004D653F" w:rsidRDefault="004D653F" w:rsidP="00ED2D74">
      <w:pPr>
        <w:pStyle w:val="ListParagraph"/>
        <w:numPr>
          <w:ilvl w:val="0"/>
          <w:numId w:val="1"/>
        </w:numPr>
        <w:rPr>
          <w:b/>
          <w:i/>
          <w:u w:val="single"/>
        </w:rPr>
      </w:pPr>
      <w:r>
        <w:rPr>
          <w:b/>
        </w:rPr>
        <w:t>Water may not be used through this line extension until two (2) samples submitted to the Health Department have been tested and water is safe to drink.</w:t>
      </w:r>
    </w:p>
    <w:p w14:paraId="7C5AF4FB" w14:textId="77777777" w:rsidR="004D653F" w:rsidRPr="004D653F" w:rsidRDefault="004D653F" w:rsidP="00ED2D74">
      <w:pPr>
        <w:pStyle w:val="ListParagraph"/>
        <w:numPr>
          <w:ilvl w:val="0"/>
          <w:numId w:val="1"/>
        </w:numPr>
        <w:rPr>
          <w:b/>
          <w:i/>
          <w:u w:val="single"/>
        </w:rPr>
      </w:pPr>
      <w:r w:rsidRPr="004D653F">
        <w:rPr>
          <w:b/>
          <w:i/>
          <w:u w:val="single"/>
        </w:rPr>
        <w:t>Upon completion of the project, the applicant will furnish the District with the following items:</w:t>
      </w:r>
    </w:p>
    <w:p w14:paraId="48754402" w14:textId="77777777" w:rsidR="004D653F" w:rsidRDefault="004D653F" w:rsidP="004D653F">
      <w:pPr>
        <w:pStyle w:val="ListParagraph"/>
        <w:rPr>
          <w:b/>
        </w:rPr>
      </w:pPr>
      <w:r w:rsidRPr="004D653F">
        <w:rPr>
          <w:b/>
          <w:i/>
          <w:u w:val="single"/>
        </w:rPr>
        <w:t xml:space="preserve">An affidavit stating that all bills and/or liens in connection with the waterline installation have been paid; an Assignment and Bill of Sale transferring ownership of waterline installation to the District; maintenance bond and warrantee will begin after </w:t>
      </w:r>
      <w:r w:rsidR="003E615D" w:rsidRPr="004D653F">
        <w:rPr>
          <w:b/>
          <w:i/>
          <w:u w:val="single"/>
        </w:rPr>
        <w:t>the District has made final inspection</w:t>
      </w:r>
      <w:r>
        <w:rPr>
          <w:b/>
          <w:i/>
          <w:u w:val="single"/>
        </w:rPr>
        <w:t xml:space="preserve">.  </w:t>
      </w:r>
      <w:r w:rsidRPr="004D653F">
        <w:rPr>
          <w:b/>
        </w:rPr>
        <w:t>Maintenance bond should be fo</w:t>
      </w:r>
      <w:r>
        <w:rPr>
          <w:b/>
        </w:rPr>
        <w:t>r one (1) year in the amount sufficient to cover the complete construction of the waterline.  Proof of manufacture warrantees for all manufactured equipment</w:t>
      </w:r>
      <w:r w:rsidR="003E615D">
        <w:rPr>
          <w:b/>
        </w:rPr>
        <w:t>.</w:t>
      </w:r>
    </w:p>
    <w:p w14:paraId="55BEE042" w14:textId="77777777" w:rsidR="003E615D" w:rsidRDefault="003E615D" w:rsidP="003E615D">
      <w:pPr>
        <w:pStyle w:val="ListParagraph"/>
        <w:numPr>
          <w:ilvl w:val="0"/>
          <w:numId w:val="1"/>
        </w:numPr>
        <w:rPr>
          <w:b/>
        </w:rPr>
      </w:pPr>
      <w:r>
        <w:rPr>
          <w:b/>
        </w:rPr>
        <w:t>Once installed and accepted, these waterlines become part of the entire system and will be owned and maintained by the District.</w:t>
      </w:r>
    </w:p>
    <w:p w14:paraId="16AE3486" w14:textId="77777777" w:rsidR="004F4783" w:rsidRPr="003E615D" w:rsidRDefault="004F4783" w:rsidP="003E615D">
      <w:pPr>
        <w:pStyle w:val="ListParagraph"/>
        <w:numPr>
          <w:ilvl w:val="0"/>
          <w:numId w:val="1"/>
        </w:numPr>
        <w:rPr>
          <w:b/>
        </w:rPr>
      </w:pPr>
      <w:r>
        <w:rPr>
          <w:b/>
        </w:rPr>
        <w:t>All waterline extensions must be constructed in accordance with the Oklahoma Administrative Code, Title 252, Chapter 626, Public Water Supply Construction Standards.</w:t>
      </w:r>
    </w:p>
    <w:p w14:paraId="3421A56A" w14:textId="77777777" w:rsidR="003E615D" w:rsidRPr="003E615D" w:rsidRDefault="003E615D" w:rsidP="003E615D">
      <w:pPr>
        <w:pStyle w:val="ListParagraph"/>
        <w:rPr>
          <w:b/>
        </w:rPr>
      </w:pPr>
    </w:p>
    <w:sectPr w:rsidR="003E615D" w:rsidRPr="003E615D" w:rsidSect="00EE62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557A2"/>
    <w:multiLevelType w:val="hybridMultilevel"/>
    <w:tmpl w:val="C526E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E62DC"/>
    <w:rsid w:val="002A5CFC"/>
    <w:rsid w:val="002F192D"/>
    <w:rsid w:val="003E615D"/>
    <w:rsid w:val="004D653F"/>
    <w:rsid w:val="004F4783"/>
    <w:rsid w:val="005835D2"/>
    <w:rsid w:val="00633A86"/>
    <w:rsid w:val="006A15B8"/>
    <w:rsid w:val="006A6988"/>
    <w:rsid w:val="00A716D7"/>
    <w:rsid w:val="00AE2082"/>
    <w:rsid w:val="00BB7C61"/>
    <w:rsid w:val="00D14E6D"/>
    <w:rsid w:val="00E43766"/>
    <w:rsid w:val="00E5080A"/>
    <w:rsid w:val="00EA1B3B"/>
    <w:rsid w:val="00ED2D74"/>
    <w:rsid w:val="00EE62DC"/>
    <w:rsid w:val="00FA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0620"/>
  <w15:docId w15:val="{C136BD49-B1B6-4E19-82B6-67B001C7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B3B"/>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F80A-141A-46A8-8F7A-23546B88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Cindy Hubbell</cp:lastModifiedBy>
  <cp:revision>8</cp:revision>
  <cp:lastPrinted>2021-12-13T17:03:00Z</cp:lastPrinted>
  <dcterms:created xsi:type="dcterms:W3CDTF">2013-02-26T20:39:00Z</dcterms:created>
  <dcterms:modified xsi:type="dcterms:W3CDTF">2021-12-13T17:04:00Z</dcterms:modified>
</cp:coreProperties>
</file>